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bookmarkStart w:id="0" w:name="_GoBack"/>
      <w:bookmarkEnd w:id="0"/>
      <w:r>
        <w:rPr>
          <w:b/>
        </w:rPr>
        <w:t xml:space="preserve">ПРОТОКОЛ    № </w:t>
      </w:r>
      <w:r>
        <w:rPr>
          <w:b/>
        </w:rPr>
        <w:t>1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заседания Комиссии   по соблюдению требований к служебному поведению и урегулированию конфликта интересов в </w:t>
      </w:r>
      <w:r>
        <w:rPr>
          <w:b/>
        </w:rPr>
        <w:t>МБОУ «Зеленниковская СОШ»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 </w:t>
      </w:r>
      <w:r>
        <w:rPr>
          <w:b/>
        </w:rPr>
        <w:t>п</w:t>
      </w:r>
      <w:r>
        <w:rPr>
          <w:b/>
        </w:rPr>
        <w:t>Зеленник</w:t>
      </w:r>
      <w:r>
        <w:rPr>
          <w:b/>
        </w:rPr>
        <w:t xml:space="preserve">                                                                                         от « </w:t>
      </w:r>
      <w:r>
        <w:rPr>
          <w:b/>
        </w:rPr>
        <w:t>20</w:t>
      </w:r>
      <w:r>
        <w:rPr>
          <w:b/>
        </w:rPr>
        <w:t xml:space="preserve">»  </w:t>
      </w:r>
      <w:r>
        <w:rPr>
          <w:b/>
        </w:rPr>
        <w:t>марта</w:t>
      </w:r>
      <w:r>
        <w:rPr>
          <w:b/>
        </w:rPr>
        <w:t xml:space="preserve"> 202</w:t>
      </w:r>
      <w:r>
        <w:rPr>
          <w:b/>
        </w:rPr>
        <w:t>5</w:t>
      </w:r>
      <w:r>
        <w:rPr>
          <w:b/>
        </w:rPr>
        <w:t>г.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Присутствовали:</w:t>
      </w:r>
    </w:p>
    <w:p>
      <w:pPr>
        <w:pStyle w:val="Normal"/>
        <w:jc w:val="both"/>
        <w:rPr>
          <w:color w:val="FF0000"/>
          <w:u w:val="single"/>
        </w:rPr>
      </w:pPr>
      <w:r>
        <w:rPr>
          <w:color w:val="FF0000"/>
          <w:u w:val="single"/>
        </w:rPr>
        <w:t xml:space="preserve"> 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720" w:leader="none"/>
        </w:tabs>
        <w:ind w:left="720" w:hanging="360"/>
        <w:jc w:val="both"/>
        <w:rPr/>
      </w:pPr>
      <w:r>
        <w:rPr/>
        <w:t xml:space="preserve">Председатель комиссии — </w:t>
      </w:r>
      <w:r>
        <w:rPr/>
        <w:t>Силакова Т.Ю., зам.директора по УВР</w:t>
      </w:r>
      <w:r>
        <w:rPr/>
        <w:t>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20" w:leader="none"/>
        </w:tabs>
        <w:ind w:left="720" w:hanging="360"/>
        <w:jc w:val="both"/>
        <w:rPr>
          <w:b/>
          <w:b/>
        </w:rPr>
      </w:pPr>
      <w:r>
        <w:rPr/>
        <w:t>Заместитель председателя комиссии -</w:t>
      </w:r>
      <w:r>
        <w:rPr/>
        <w:t>Абрамовская Е.Б.</w:t>
      </w:r>
    </w:p>
    <w:p>
      <w:pPr>
        <w:pStyle w:val="ListParagraph"/>
        <w:ind w:hanging="0"/>
        <w:jc w:val="both"/>
        <w:rPr>
          <w:b/>
          <w:b/>
        </w:rPr>
      </w:pPr>
      <w:r>
        <w:rPr>
          <w:b/>
        </w:rPr>
        <w:t xml:space="preserve">      </w:t>
      </w:r>
      <w:r>
        <w:rPr>
          <w:b/>
        </w:rPr>
        <w:t xml:space="preserve">3.   </w:t>
      </w:r>
      <w:r>
        <w:rPr>
          <w:b w:val="false"/>
          <w:bCs w:val="false"/>
        </w:rPr>
        <w:t>Член комиссии -</w:t>
      </w:r>
      <w:r>
        <w:rPr>
          <w:b/>
        </w:rPr>
        <w:t xml:space="preserve">  </w:t>
      </w:r>
      <w:r>
        <w:rPr>
          <w:b w:val="false"/>
          <w:bCs w:val="false"/>
        </w:rPr>
        <w:t>Ларионова М.Е, учитель начальных классов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720" w:leader="none"/>
        </w:tabs>
        <w:ind w:left="1146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widowControl/>
        <w:bidi w:val="0"/>
        <w:spacing w:lineRule="auto" w:line="240" w:before="0" w:after="0"/>
        <w:ind w:left="170" w:right="0" w:hanging="0"/>
        <w:jc w:val="both"/>
        <w:rPr/>
      </w:pPr>
      <w:r>
        <w:rPr/>
        <w:t xml:space="preserve">Число членов комиссии, принимающих участие в заседании Комиссии, составляет </w:t>
      </w:r>
      <w:r>
        <w:rPr>
          <w:b/>
        </w:rPr>
        <w:t xml:space="preserve">3 </w:t>
      </w:r>
      <w:r>
        <w:rPr/>
        <w:t>человек</w:t>
      </w:r>
      <w:r>
        <w:rPr/>
        <w:t>а</w:t>
      </w:r>
      <w:r>
        <w:rPr/>
        <w:t>.  Кворум для проведения заседания   Комиссии  имеется.</w:t>
      </w:r>
    </w:p>
    <w:p>
      <w:pPr>
        <w:pStyle w:val="Normal"/>
        <w:jc w:val="both"/>
        <w:rPr>
          <w:b/>
          <w:b/>
        </w:rPr>
      </w:pPr>
      <w:r>
        <w:rPr/>
        <w:t xml:space="preserve"> </w:t>
      </w:r>
    </w:p>
    <w:p>
      <w:pPr>
        <w:pStyle w:val="Normal"/>
        <w:rPr>
          <w:b/>
          <w:b/>
        </w:rPr>
      </w:pPr>
      <w:r>
        <w:rPr>
          <w:b/>
        </w:rPr>
        <w:t>Повестка дня:</w:t>
      </w:r>
    </w:p>
    <w:p>
      <w:pPr>
        <w:pStyle w:val="ListParagraph"/>
        <w:keepNext w:val="true"/>
        <w:numPr>
          <w:ilvl w:val="0"/>
          <w:numId w:val="2"/>
        </w:numPr>
        <w:ind w:left="0" w:hanging="0"/>
        <w:jc w:val="both"/>
        <w:rPr/>
      </w:pPr>
      <w:r>
        <w:rPr/>
        <w:t>Рассмотрение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от ХХХХХ.</w:t>
      </w:r>
    </w:p>
    <w:p>
      <w:pPr>
        <w:pStyle w:val="ListParagraph"/>
        <w:keepNext w:val="true"/>
        <w:numPr>
          <w:ilvl w:val="0"/>
          <w:numId w:val="0"/>
        </w:numPr>
        <w:ind w:left="1080" w:hanging="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По первому вопросу слушали:</w:t>
      </w:r>
    </w:p>
    <w:p>
      <w:pPr>
        <w:pStyle w:val="ListParagraph"/>
        <w:ind w:left="0" w:right="-1" w:hanging="0"/>
        <w:jc w:val="both"/>
        <w:rPr/>
      </w:pPr>
      <w:r>
        <w:rPr>
          <w:b/>
        </w:rPr>
        <w:t>1.</w:t>
      </w:r>
      <w:r>
        <w:rPr/>
        <w:t xml:space="preserve"> </w:t>
      </w:r>
      <w:r>
        <w:rPr>
          <w:b/>
        </w:rPr>
        <w:t xml:space="preserve">Председателя Комиссии </w:t>
      </w:r>
      <w:r>
        <w:rPr>
          <w:b/>
        </w:rPr>
        <w:t>Силакову Т.Ю.</w:t>
      </w:r>
      <w:r>
        <w:rPr/>
        <w:t xml:space="preserve"> котор</w:t>
      </w:r>
      <w:r>
        <w:rPr/>
        <w:t>ая</w:t>
      </w:r>
      <w:r>
        <w:rPr/>
        <w:t xml:space="preserve"> ознакомил</w:t>
      </w:r>
      <w:r>
        <w:rPr/>
        <w:t>а</w:t>
      </w:r>
      <w:r>
        <w:rPr/>
        <w:t xml:space="preserve"> членов комиссии   с поступившим уведомлением о возникновении личной заинтересованности при исполнении должностных обязанностей, которая приводит или может привести к конфликту интересов от ХХХ.</w:t>
      </w:r>
    </w:p>
    <w:p>
      <w:pPr>
        <w:pStyle w:val="Normal"/>
        <w:spacing w:before="0" w:after="0"/>
        <w:contextualSpacing/>
        <w:jc w:val="both"/>
        <w:rPr/>
      </w:pPr>
      <w:r>
        <w:rPr/>
        <w:t xml:space="preserve"> </w:t>
      </w:r>
      <w:r>
        <w:rPr/>
        <w:t xml:space="preserve">Обстоятельством, явившимся основанием возникновения личной заинтересованности является то, что ХХХ  принят на должность </w:t>
      </w:r>
      <w:r>
        <w:rPr/>
        <w:t>машиниста</w:t>
      </w:r>
      <w:r>
        <w:rPr/>
        <w:t xml:space="preserve"> котельной </w:t>
      </w:r>
      <w:r>
        <w:rPr/>
        <w:t>и является</w:t>
      </w:r>
      <w:r>
        <w:rPr/>
        <w:t xml:space="preserve"> супруг</w:t>
      </w:r>
      <w:r>
        <w:rPr/>
        <w:t>ом</w:t>
      </w:r>
      <w:r>
        <w:rPr/>
        <w:t xml:space="preserve"> ХХХ. </w:t>
      </w:r>
    </w:p>
    <w:p>
      <w:pPr>
        <w:pStyle w:val="Normal"/>
        <w:spacing w:before="0" w:after="0"/>
        <w:contextualSpacing/>
        <w:jc w:val="both"/>
        <w:rPr/>
      </w:pPr>
      <w:r>
        <w:rPr/>
        <w:t xml:space="preserve">         </w:t>
      </w:r>
    </w:p>
    <w:p>
      <w:pPr>
        <w:pStyle w:val="Normal"/>
        <w:spacing w:before="0" w:after="0"/>
        <w:contextualSpacing/>
        <w:jc w:val="both"/>
        <w:rPr>
          <w:color w:val="000000"/>
        </w:rPr>
      </w:pPr>
      <w:r>
        <w:rPr/>
        <w:t xml:space="preserve">        </w:t>
      </w:r>
      <w:r>
        <w:rPr/>
        <w:t>Изучив представленн</w:t>
      </w:r>
      <w:r>
        <w:rPr/>
        <w:t>ое мотивированное заключение</w:t>
      </w:r>
      <w:r>
        <w:rPr/>
        <w:t xml:space="preserve">, можно сделать вывод о том, </w:t>
      </w:r>
      <w:r>
        <w:rPr>
          <w:color w:val="000000"/>
        </w:rPr>
        <w:t xml:space="preserve">что при исполнении должностных обязанностей лицом, представившим уведомление, личная заинтересованность </w:t>
      </w:r>
      <w:r>
        <w:rPr>
          <w:color w:val="000000"/>
        </w:rPr>
        <w:t xml:space="preserve">не </w:t>
      </w:r>
      <w:r>
        <w:rPr>
          <w:color w:val="000000"/>
        </w:rPr>
        <w:t xml:space="preserve">может привести к конфликту интересов. </w:t>
      </w:r>
    </w:p>
    <w:p>
      <w:pPr>
        <w:pStyle w:val="Normal"/>
        <w:spacing w:before="0" w:after="0"/>
        <w:contextualSpacing/>
        <w:jc w:val="both"/>
        <w:rPr/>
      </w:pPr>
      <w:r>
        <w:rPr>
          <w:color w:val="000000"/>
        </w:rPr>
        <w:t xml:space="preserve">      </w:t>
      </w:r>
    </w:p>
    <w:p>
      <w:pPr>
        <w:pStyle w:val="Normal"/>
        <w:jc w:val="both"/>
        <w:rPr/>
      </w:pPr>
      <w:r>
        <w:rPr/>
        <w:t>По результатам голосования вынесено следующее решение.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РЕШЕНИЕ: </w:t>
      </w:r>
    </w:p>
    <w:p>
      <w:pPr>
        <w:pStyle w:val="ConsPlusNormal"/>
        <w:spacing w:lineRule="atLeast" w:line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п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ризнать, что при исполнении должностных обязанностей лицом, представившим уведомление, </w:t>
      </w:r>
      <w:r>
        <w:rPr>
          <w:rFonts w:cs="Times New Roman" w:ascii="Times New Roman" w:hAnsi="Times New Roman"/>
          <w:color w:val="000000"/>
          <w:sz w:val="24"/>
          <w:szCs w:val="24"/>
        </w:rPr>
        <w:t>конфликт интересов отсутствует, соответственно необходимость принятия мер по урегулированию или предотвращению возможного возникновенгия конфлдикта интересов отсутствует.</w:t>
      </w:r>
    </w:p>
    <w:p>
      <w:pPr>
        <w:pStyle w:val="ConsPlusNormal"/>
        <w:spacing w:lineRule="atLeast" w:line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Г</w:t>
      </w:r>
      <w:r>
        <w:rPr>
          <w:rFonts w:cs="Times New Roman" w:ascii="Times New Roman" w:hAnsi="Times New Roman"/>
          <w:color w:val="000000"/>
          <w:sz w:val="24"/>
          <w:szCs w:val="24"/>
        </w:rPr>
        <w:t>олосование:   «За» - 3, «против» - 0</w:t>
      </w:r>
    </w:p>
    <w:p>
      <w:pPr>
        <w:pStyle w:val="Normal"/>
        <w:jc w:val="both"/>
        <w:rPr>
          <w:b/>
          <w:b/>
        </w:rPr>
      </w:pPr>
      <w:r>
        <w:rPr/>
      </w:r>
    </w:p>
    <w:p>
      <w:pPr>
        <w:pStyle w:val="Normal"/>
        <w:jc w:val="both"/>
        <w:rPr>
          <w:rFonts w:cs="Tahoma"/>
          <w:b/>
          <w:b/>
        </w:rPr>
      </w:pPr>
      <w:r>
        <w:rPr>
          <w:rFonts w:cs="Tahoma"/>
          <w:b/>
        </w:rPr>
      </w:r>
    </w:p>
    <w:p>
      <w:pPr>
        <w:pStyle w:val="Normal"/>
        <w:jc w:val="both"/>
        <w:rPr/>
      </w:pPr>
      <w:r>
        <w:rPr/>
        <w:t xml:space="preserve">Председатель Комиссии           ________________________ </w:t>
      </w:r>
      <w:r>
        <w:rPr/>
        <w:t>(Силакова Т.Ю.)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849" w:header="708" w:top="1135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353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da54c1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link w:val="a7"/>
    <w:uiPriority w:val="99"/>
    <w:qFormat/>
    <w:rsid w:val="00be5bd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link w:val="a9"/>
    <w:uiPriority w:val="99"/>
    <w:qFormat/>
    <w:rsid w:val="00be5bd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>
    <w:name w:val="Интернет-ссылка"/>
    <w:basedOn w:val="DefaultParagraphFont"/>
    <w:uiPriority w:val="99"/>
    <w:unhideWhenUsed/>
    <w:rsid w:val="00b6311d"/>
    <w:rPr>
      <w:color w:val="0563C1" w:themeColor="hyperlink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145b6a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145b6a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da54c1"/>
    <w:pPr/>
    <w:rPr>
      <w:rFonts w:ascii="Segoe UI" w:hAnsi="Segoe UI" w:cs="Segoe UI"/>
      <w:sz w:val="18"/>
      <w:szCs w:val="18"/>
    </w:rPr>
  </w:style>
  <w:style w:type="paragraph" w:styleId="ConsPlusNormal" w:customStyle="1">
    <w:name w:val="ConsPlusNormal"/>
    <w:qFormat/>
    <w:rsid w:val="007528f1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8"/>
    <w:uiPriority w:val="99"/>
    <w:unhideWhenUsed/>
    <w:rsid w:val="00be5bd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a"/>
    <w:uiPriority w:val="99"/>
    <w:unhideWhenUsed/>
    <w:rsid w:val="00be5bd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c518e2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B89A2-B225-4642-A0EE-4770603B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LibreOffice/7.0.0.3$Windows_x86 LibreOffice_project/8061b3e9204bef6b321a21033174034a5e2ea88e</Application>
  <Pages>1</Pages>
  <Words>212</Words>
  <Characters>1578</Characters>
  <CharactersWithSpaces>1921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2022-12-20T12:20:00Z</dcterms:created>
  <dc:creator>User</dc:creator>
  <dc:description/>
  <dc:language>ru-RU</dc:language>
  <cp:lastModifiedBy/>
  <cp:lastPrinted>2025-03-27T09:58:18Z</cp:lastPrinted>
  <dcterms:modified xsi:type="dcterms:W3CDTF">2025-03-27T09:59:07Z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